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C5" w:rsidRDefault="00FA23A6" w:rsidP="00F903A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BKH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422B51">
        <w:rPr>
          <w:rFonts w:ascii="Arial" w:hAnsi="Arial" w:cs="Arial"/>
          <w:b/>
          <w:sz w:val="20"/>
          <w:szCs w:val="20"/>
        </w:rPr>
        <w:t>Board resolution on holding the General Meeting of Shareholders of 2020</w:t>
      </w:r>
    </w:p>
    <w:p w:rsidR="00467BC0" w:rsidRDefault="00B70D7E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FA23A6">
        <w:rPr>
          <w:rFonts w:ascii="Arial" w:hAnsi="Arial" w:cs="Arial"/>
          <w:sz w:val="20"/>
          <w:szCs w:val="20"/>
        </w:rPr>
        <w:t>10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FA23A6" w:rsidRPr="00FA23A6">
        <w:rPr>
          <w:rFonts w:ascii="Arial" w:hAnsi="Arial" w:cs="Arial"/>
          <w:sz w:val="20"/>
          <w:szCs w:val="20"/>
        </w:rPr>
        <w:t>Hanoi Confectionery Joint Stock Company</w:t>
      </w:r>
      <w:r w:rsidR="00422B51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 Board</w:t>
      </w:r>
      <w:r w:rsidR="00467BC0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resolution</w:t>
      </w:r>
      <w:r w:rsidR="003922E9">
        <w:rPr>
          <w:rFonts w:ascii="Arial" w:hAnsi="Arial" w:cs="Arial"/>
          <w:sz w:val="20"/>
          <w:szCs w:val="20"/>
        </w:rPr>
        <w:t xml:space="preserve"> on holding the General Meeting of Shareholders of 2020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BA583E" w:rsidRDefault="00BA583E" w:rsidP="00F903A5">
      <w:pPr>
        <w:jc w:val="both"/>
        <w:rPr>
          <w:rFonts w:ascii="Arial" w:hAnsi="Arial" w:cs="Arial"/>
          <w:sz w:val="20"/>
          <w:szCs w:val="20"/>
        </w:rPr>
      </w:pPr>
      <w:r w:rsidRPr="00BA583E">
        <w:rPr>
          <w:rFonts w:ascii="Arial" w:hAnsi="Arial" w:cs="Arial"/>
          <w:sz w:val="20"/>
          <w:szCs w:val="20"/>
        </w:rPr>
        <w:t>Article 1: The Board of Directors approved the adjustment of the organization of the Annual General Meeting of Shareholders in 2020 of Hanoi Confection</w:t>
      </w:r>
      <w:r>
        <w:rPr>
          <w:rFonts w:ascii="Arial" w:hAnsi="Arial" w:cs="Arial"/>
          <w:sz w:val="20"/>
          <w:szCs w:val="20"/>
        </w:rPr>
        <w:t>ery Joint Stock Company</w:t>
      </w:r>
      <w:r w:rsidRPr="00BA583E">
        <w:rPr>
          <w:rFonts w:ascii="Arial" w:hAnsi="Arial" w:cs="Arial"/>
          <w:sz w:val="20"/>
          <w:szCs w:val="20"/>
        </w:rPr>
        <w:t xml:space="preserve"> as follows: </w:t>
      </w:r>
    </w:p>
    <w:p w:rsidR="00BA583E" w:rsidRDefault="00BA583E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Record date of</w:t>
      </w:r>
      <w:r w:rsidRPr="00BA583E">
        <w:rPr>
          <w:rFonts w:ascii="Arial" w:hAnsi="Arial" w:cs="Arial"/>
          <w:sz w:val="20"/>
          <w:szCs w:val="20"/>
        </w:rPr>
        <w:t xml:space="preserve"> the list of shareholders who have the right to attend the General M</w:t>
      </w:r>
      <w:r>
        <w:rPr>
          <w:rFonts w:ascii="Arial" w:hAnsi="Arial" w:cs="Arial"/>
          <w:sz w:val="20"/>
          <w:szCs w:val="20"/>
        </w:rPr>
        <w:t>eeting of Shareholders in 2020:</w:t>
      </w:r>
      <w:r w:rsidRPr="00BA583E">
        <w:rPr>
          <w:rFonts w:ascii="Arial" w:hAnsi="Arial" w:cs="Arial"/>
          <w:sz w:val="20"/>
          <w:szCs w:val="20"/>
        </w:rPr>
        <w:t xml:space="preserve"> March 31, 2020 (Tuesday) </w:t>
      </w:r>
    </w:p>
    <w:p w:rsidR="00BA583E" w:rsidRDefault="00BA583E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BA583E">
        <w:rPr>
          <w:rFonts w:ascii="Arial" w:hAnsi="Arial" w:cs="Arial"/>
          <w:sz w:val="20"/>
          <w:szCs w:val="20"/>
        </w:rPr>
        <w:t xml:space="preserve">Time for organizing the Annual General Meeting of Shareholders 2020: April 24, 2020 (Friday) </w:t>
      </w:r>
    </w:p>
    <w:p w:rsidR="00BA583E" w:rsidRDefault="00BA583E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BA583E">
        <w:rPr>
          <w:rFonts w:ascii="Arial" w:hAnsi="Arial" w:cs="Arial"/>
          <w:sz w:val="20"/>
          <w:szCs w:val="20"/>
        </w:rPr>
        <w:t xml:space="preserve">Location for </w:t>
      </w:r>
      <w:r>
        <w:rPr>
          <w:rFonts w:ascii="Arial" w:hAnsi="Arial" w:cs="Arial"/>
          <w:sz w:val="20"/>
          <w:szCs w:val="20"/>
        </w:rPr>
        <w:t xml:space="preserve">holding </w:t>
      </w:r>
      <w:r w:rsidRPr="00BA583E">
        <w:rPr>
          <w:rFonts w:ascii="Arial" w:hAnsi="Arial" w:cs="Arial"/>
          <w:sz w:val="20"/>
          <w:szCs w:val="20"/>
        </w:rPr>
        <w:t xml:space="preserve">the General Meeting of Shareholders: Room 254 - National Convention Center, Me Tri Ward, </w:t>
      </w:r>
      <w:r>
        <w:rPr>
          <w:rFonts w:ascii="Arial" w:hAnsi="Arial" w:cs="Arial"/>
          <w:sz w:val="20"/>
          <w:szCs w:val="20"/>
        </w:rPr>
        <w:t xml:space="preserve">Nam </w:t>
      </w:r>
      <w:proofErr w:type="spellStart"/>
      <w:r>
        <w:rPr>
          <w:rFonts w:ascii="Arial" w:hAnsi="Arial" w:cs="Arial"/>
          <w:sz w:val="20"/>
          <w:szCs w:val="20"/>
        </w:rPr>
        <w:t>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Liem</w:t>
      </w:r>
      <w:proofErr w:type="spellEnd"/>
      <w:r>
        <w:rPr>
          <w:rFonts w:ascii="Arial" w:hAnsi="Arial" w:cs="Arial"/>
          <w:sz w:val="20"/>
          <w:szCs w:val="20"/>
        </w:rPr>
        <w:t xml:space="preserve"> D</w:t>
      </w:r>
      <w:r w:rsidRPr="00BA583E">
        <w:rPr>
          <w:rFonts w:ascii="Arial" w:hAnsi="Arial" w:cs="Arial"/>
          <w:sz w:val="20"/>
          <w:szCs w:val="20"/>
        </w:rPr>
        <w:t>istrict, Ha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Noi</w:t>
      </w:r>
      <w:proofErr w:type="spellEnd"/>
    </w:p>
    <w:p w:rsidR="00BA583E" w:rsidRDefault="00BA583E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BA583E">
        <w:rPr>
          <w:rFonts w:ascii="Arial" w:hAnsi="Arial" w:cs="Arial"/>
          <w:sz w:val="20"/>
          <w:szCs w:val="20"/>
        </w:rPr>
        <w:t xml:space="preserve"> Content of the General Meeting of Shareholders: </w:t>
      </w:r>
    </w:p>
    <w:p w:rsidR="00DD0CE4" w:rsidRDefault="00BA583E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</w:t>
      </w:r>
      <w:r w:rsidRPr="00BA583E">
        <w:rPr>
          <w:rFonts w:ascii="Arial" w:hAnsi="Arial" w:cs="Arial"/>
          <w:sz w:val="20"/>
          <w:szCs w:val="20"/>
        </w:rPr>
        <w:t xml:space="preserve"> Approve the Report of the Board of Management on the business results of 2019 and the orientation for </w:t>
      </w:r>
      <w:r w:rsidR="00DD0CE4">
        <w:rPr>
          <w:rFonts w:ascii="Arial" w:hAnsi="Arial" w:cs="Arial"/>
          <w:sz w:val="20"/>
          <w:szCs w:val="20"/>
        </w:rPr>
        <w:t>2020</w:t>
      </w:r>
    </w:p>
    <w:p w:rsidR="00DD0CE4" w:rsidRDefault="00DD0CE4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</w:t>
      </w:r>
      <w:r w:rsidR="00BA583E" w:rsidRPr="00BA583E">
        <w:rPr>
          <w:rFonts w:ascii="Arial" w:hAnsi="Arial" w:cs="Arial"/>
          <w:sz w:val="20"/>
          <w:szCs w:val="20"/>
        </w:rPr>
        <w:t xml:space="preserve"> Approving the Board of Directors' Report on business results in 2017 and d</w:t>
      </w:r>
      <w:r>
        <w:rPr>
          <w:rFonts w:ascii="Arial" w:hAnsi="Arial" w:cs="Arial"/>
          <w:sz w:val="20"/>
          <w:szCs w:val="20"/>
        </w:rPr>
        <w:t>irections and missions for 2020</w:t>
      </w:r>
    </w:p>
    <w:p w:rsidR="00DD0CE4" w:rsidRDefault="00DD0CE4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</w:t>
      </w:r>
      <w:r w:rsidR="00BA583E" w:rsidRPr="00BA583E">
        <w:rPr>
          <w:rFonts w:ascii="Arial" w:hAnsi="Arial" w:cs="Arial"/>
          <w:sz w:val="20"/>
          <w:szCs w:val="20"/>
        </w:rPr>
        <w:t xml:space="preserve"> Approve the Supervisory Board's Report on t</w:t>
      </w:r>
      <w:r>
        <w:rPr>
          <w:rFonts w:ascii="Arial" w:hAnsi="Arial" w:cs="Arial"/>
          <w:sz w:val="20"/>
          <w:szCs w:val="20"/>
        </w:rPr>
        <w:t>he Company's operations in 2019</w:t>
      </w:r>
    </w:p>
    <w:p w:rsidR="00BA583E" w:rsidRDefault="00DD0CE4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</w:t>
      </w:r>
      <w:r w:rsidR="00BA583E" w:rsidRPr="00BA583E">
        <w:rPr>
          <w:rFonts w:ascii="Arial" w:hAnsi="Arial" w:cs="Arial"/>
          <w:sz w:val="20"/>
          <w:szCs w:val="20"/>
        </w:rPr>
        <w:t xml:space="preserve"> Approve the audited financial statements for 2019 and the Statement of the Supervisory Board </w:t>
      </w:r>
      <w:r>
        <w:rPr>
          <w:rFonts w:ascii="Arial" w:hAnsi="Arial" w:cs="Arial"/>
          <w:sz w:val="20"/>
          <w:szCs w:val="20"/>
        </w:rPr>
        <w:t>on</w:t>
      </w:r>
      <w:r w:rsidR="00BA583E" w:rsidRPr="00BA583E">
        <w:rPr>
          <w:rFonts w:ascii="Arial" w:hAnsi="Arial" w:cs="Arial"/>
          <w:sz w:val="20"/>
          <w:szCs w:val="20"/>
        </w:rPr>
        <w:t xml:space="preserve"> selection of audit units and authorize the Board of Directors to select audit</w:t>
      </w:r>
      <w:r>
        <w:rPr>
          <w:rFonts w:ascii="Arial" w:hAnsi="Arial" w:cs="Arial"/>
          <w:sz w:val="20"/>
          <w:szCs w:val="20"/>
        </w:rPr>
        <w:t xml:space="preserve"> units for the fiscal year 2020</w:t>
      </w:r>
    </w:p>
    <w:p w:rsidR="00DD0CE4" w:rsidRDefault="00DD0CE4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</w:t>
      </w:r>
      <w:r w:rsidR="00BA583E" w:rsidRPr="00BA583E">
        <w:rPr>
          <w:rFonts w:ascii="Arial" w:hAnsi="Arial" w:cs="Arial"/>
          <w:sz w:val="20"/>
          <w:szCs w:val="20"/>
        </w:rPr>
        <w:t xml:space="preserve"> Approve the remuneration plan for members of the Board of Directors and the Supervisory Board in 2019 and the remun</w:t>
      </w:r>
      <w:r>
        <w:rPr>
          <w:rFonts w:ascii="Arial" w:hAnsi="Arial" w:cs="Arial"/>
          <w:sz w:val="20"/>
          <w:szCs w:val="20"/>
        </w:rPr>
        <w:t>eration plan for 2020</w:t>
      </w:r>
      <w:bookmarkStart w:id="0" w:name="_GoBack"/>
      <w:bookmarkEnd w:id="0"/>
    </w:p>
    <w:p w:rsidR="00DD0CE4" w:rsidRDefault="00DD0CE4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</w:t>
      </w:r>
      <w:r w:rsidR="00BA583E" w:rsidRPr="00BA583E">
        <w:rPr>
          <w:rFonts w:ascii="Arial" w:hAnsi="Arial" w:cs="Arial"/>
          <w:sz w:val="20"/>
          <w:szCs w:val="20"/>
        </w:rPr>
        <w:t xml:space="preserve">Approve the 2019 </w:t>
      </w:r>
      <w:r>
        <w:rPr>
          <w:rFonts w:ascii="Arial" w:hAnsi="Arial" w:cs="Arial"/>
          <w:sz w:val="20"/>
          <w:szCs w:val="20"/>
        </w:rPr>
        <w:t>p</w:t>
      </w:r>
      <w:r w:rsidR="00BA583E" w:rsidRPr="00BA583E">
        <w:rPr>
          <w:rFonts w:ascii="Arial" w:hAnsi="Arial" w:cs="Arial"/>
          <w:sz w:val="20"/>
          <w:szCs w:val="20"/>
        </w:rPr>
        <w:t xml:space="preserve">rofit </w:t>
      </w:r>
      <w:r>
        <w:rPr>
          <w:rFonts w:ascii="Arial" w:hAnsi="Arial" w:cs="Arial"/>
          <w:sz w:val="20"/>
          <w:szCs w:val="20"/>
        </w:rPr>
        <w:t>d</w:t>
      </w:r>
      <w:r w:rsidR="00BA583E" w:rsidRPr="00BA583E">
        <w:rPr>
          <w:rFonts w:ascii="Arial" w:hAnsi="Arial" w:cs="Arial"/>
          <w:sz w:val="20"/>
          <w:szCs w:val="20"/>
        </w:rPr>
        <w:t>istribution Statement and</w:t>
      </w:r>
      <w:r>
        <w:rPr>
          <w:rFonts w:ascii="Arial" w:hAnsi="Arial" w:cs="Arial"/>
          <w:sz w:val="20"/>
          <w:szCs w:val="20"/>
        </w:rPr>
        <w:t xml:space="preserve"> 2020 profit distribution plan</w:t>
      </w:r>
    </w:p>
    <w:p w:rsidR="00DD0CE4" w:rsidRDefault="00DD0CE4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</w:t>
      </w:r>
      <w:r w:rsidR="00BA583E" w:rsidRPr="00BA583E">
        <w:rPr>
          <w:rFonts w:ascii="Arial" w:hAnsi="Arial" w:cs="Arial"/>
          <w:sz w:val="20"/>
          <w:szCs w:val="20"/>
        </w:rPr>
        <w:t xml:space="preserve"> Approving the Statement of dismissal and election of additional members of the Board of Directors</w:t>
      </w:r>
    </w:p>
    <w:p w:rsidR="00DD0CE4" w:rsidRDefault="00DD0CE4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</w:t>
      </w:r>
      <w:r w:rsidR="00BA583E" w:rsidRPr="00BA583E">
        <w:rPr>
          <w:rFonts w:ascii="Arial" w:hAnsi="Arial" w:cs="Arial"/>
          <w:sz w:val="20"/>
          <w:szCs w:val="20"/>
        </w:rPr>
        <w:t xml:space="preserve"> Approve other issues within the authority of the Ge</w:t>
      </w:r>
      <w:r>
        <w:rPr>
          <w:rFonts w:ascii="Arial" w:hAnsi="Arial" w:cs="Arial"/>
          <w:sz w:val="20"/>
          <w:szCs w:val="20"/>
        </w:rPr>
        <w:t>neral Meeting of Shareholders</w:t>
      </w:r>
    </w:p>
    <w:p w:rsidR="00DD0CE4" w:rsidRDefault="00BA583E" w:rsidP="00F903A5">
      <w:pPr>
        <w:jc w:val="both"/>
        <w:rPr>
          <w:rFonts w:ascii="Arial" w:hAnsi="Arial" w:cs="Arial"/>
          <w:sz w:val="20"/>
          <w:szCs w:val="20"/>
        </w:rPr>
      </w:pPr>
      <w:r w:rsidRPr="00BA583E">
        <w:rPr>
          <w:rFonts w:ascii="Arial" w:hAnsi="Arial" w:cs="Arial"/>
          <w:sz w:val="20"/>
          <w:szCs w:val="20"/>
        </w:rPr>
        <w:t>Article 2: Authorize the Executive Board to carr</w:t>
      </w:r>
      <w:r w:rsidR="00DD0CE4">
        <w:rPr>
          <w:rFonts w:ascii="Arial" w:hAnsi="Arial" w:cs="Arial"/>
          <w:sz w:val="20"/>
          <w:szCs w:val="20"/>
        </w:rPr>
        <w:t>y out the relevant procedures for organizing</w:t>
      </w:r>
      <w:r w:rsidRPr="00BA583E">
        <w:rPr>
          <w:rFonts w:ascii="Arial" w:hAnsi="Arial" w:cs="Arial"/>
          <w:sz w:val="20"/>
          <w:szCs w:val="20"/>
        </w:rPr>
        <w:t xml:space="preserve"> the General Meeting of Shareholders of Hanoi Confectionery Joint Stock Company in 2020 in accordance with the regulations and </w:t>
      </w:r>
      <w:r w:rsidR="00DD0CE4" w:rsidRPr="00BA583E">
        <w:rPr>
          <w:rFonts w:ascii="Arial" w:hAnsi="Arial" w:cs="Arial"/>
          <w:sz w:val="20"/>
          <w:szCs w:val="20"/>
        </w:rPr>
        <w:t>above</w:t>
      </w:r>
      <w:r w:rsidR="00DD0CE4">
        <w:rPr>
          <w:rFonts w:ascii="Arial" w:hAnsi="Arial" w:cs="Arial"/>
          <w:sz w:val="20"/>
          <w:szCs w:val="20"/>
        </w:rPr>
        <w:t xml:space="preserve"> schedules</w:t>
      </w:r>
    </w:p>
    <w:p w:rsidR="00FA23A6" w:rsidRDefault="00DD0CE4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3: All </w:t>
      </w:r>
      <w:r w:rsidR="00BA583E" w:rsidRPr="00BA583E">
        <w:rPr>
          <w:rFonts w:ascii="Arial" w:hAnsi="Arial" w:cs="Arial"/>
          <w:sz w:val="20"/>
          <w:szCs w:val="20"/>
        </w:rPr>
        <w:t xml:space="preserve">the members of the Board of Directors, the Supervisory Board, the Executive Board, the </w:t>
      </w:r>
      <w:r>
        <w:rPr>
          <w:rFonts w:ascii="Arial" w:hAnsi="Arial" w:cs="Arial"/>
          <w:sz w:val="20"/>
          <w:szCs w:val="20"/>
        </w:rPr>
        <w:t>information disclosure officer</w:t>
      </w:r>
      <w:r w:rsidR="00BA583E" w:rsidRPr="00BA583E">
        <w:rPr>
          <w:rFonts w:ascii="Arial" w:hAnsi="Arial" w:cs="Arial"/>
          <w:sz w:val="20"/>
          <w:szCs w:val="20"/>
        </w:rPr>
        <w:t xml:space="preserve"> and the relevant departments are responsible for implementing this </w:t>
      </w:r>
      <w:r>
        <w:rPr>
          <w:rFonts w:ascii="Arial" w:hAnsi="Arial" w:cs="Arial"/>
          <w:sz w:val="20"/>
          <w:szCs w:val="20"/>
        </w:rPr>
        <w:t xml:space="preserve">Board resolution. </w:t>
      </w:r>
      <w:r w:rsidR="00BA583E" w:rsidRPr="00BA583E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Board resolution</w:t>
      </w:r>
      <w:r w:rsidR="00BA583E" w:rsidRPr="00BA583E">
        <w:rPr>
          <w:rFonts w:ascii="Arial" w:hAnsi="Arial" w:cs="Arial"/>
          <w:sz w:val="20"/>
          <w:szCs w:val="20"/>
        </w:rPr>
        <w:t xml:space="preserve"> takes effect from the date of signing</w:t>
      </w:r>
    </w:p>
    <w:sectPr w:rsidR="00FA2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132EC5"/>
    <w:rsid w:val="002D53EE"/>
    <w:rsid w:val="002E7FD0"/>
    <w:rsid w:val="00304722"/>
    <w:rsid w:val="00327CF7"/>
    <w:rsid w:val="003922E9"/>
    <w:rsid w:val="003B73F7"/>
    <w:rsid w:val="00422B51"/>
    <w:rsid w:val="00467BC0"/>
    <w:rsid w:val="00496733"/>
    <w:rsid w:val="00503DD6"/>
    <w:rsid w:val="0058434E"/>
    <w:rsid w:val="005B40E5"/>
    <w:rsid w:val="006E15A6"/>
    <w:rsid w:val="00745D9A"/>
    <w:rsid w:val="007A1FCC"/>
    <w:rsid w:val="007B67AF"/>
    <w:rsid w:val="0084485C"/>
    <w:rsid w:val="008544C2"/>
    <w:rsid w:val="009E1744"/>
    <w:rsid w:val="00A128FC"/>
    <w:rsid w:val="00A63B6C"/>
    <w:rsid w:val="00AF67BE"/>
    <w:rsid w:val="00B70D7E"/>
    <w:rsid w:val="00BA1F12"/>
    <w:rsid w:val="00BA3FB7"/>
    <w:rsid w:val="00BA583E"/>
    <w:rsid w:val="00D52C26"/>
    <w:rsid w:val="00D74339"/>
    <w:rsid w:val="00DD0CE4"/>
    <w:rsid w:val="00F86F7A"/>
    <w:rsid w:val="00F903A5"/>
    <w:rsid w:val="00FA23A6"/>
    <w:rsid w:val="00FD3EED"/>
    <w:rsid w:val="00FD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33</cp:revision>
  <dcterms:created xsi:type="dcterms:W3CDTF">2019-10-16T10:03:00Z</dcterms:created>
  <dcterms:modified xsi:type="dcterms:W3CDTF">2020-03-16T15:26:00Z</dcterms:modified>
</cp:coreProperties>
</file>